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D2" w:rsidRDefault="00C875D2" w:rsidP="00C95197">
      <w:pPr>
        <w:spacing w:line="360" w:lineRule="auto"/>
        <w:jc w:val="center"/>
        <w:rPr>
          <w:rFonts w:ascii="宋体" w:eastAsia="宋体" w:hAnsi="宋体" w:hint="eastAsia"/>
          <w:b/>
          <w:sz w:val="28"/>
          <w:szCs w:val="24"/>
        </w:rPr>
      </w:pPr>
      <w:bookmarkStart w:id="0" w:name="_Hlk507947350"/>
      <w:r w:rsidRPr="00C95197">
        <w:rPr>
          <w:rFonts w:ascii="宋体" w:eastAsia="宋体" w:hAnsi="宋体" w:hint="eastAsia"/>
          <w:b/>
          <w:sz w:val="28"/>
          <w:szCs w:val="24"/>
        </w:rPr>
        <w:t>临床检验专业医疗质量控制指标（</w:t>
      </w:r>
      <w:r w:rsidRPr="00C95197">
        <w:rPr>
          <w:rFonts w:ascii="宋体" w:eastAsia="宋体" w:hAnsi="宋体"/>
          <w:b/>
          <w:sz w:val="28"/>
          <w:szCs w:val="24"/>
        </w:rPr>
        <w:t>2015年版</w:t>
      </w:r>
      <w:r w:rsidR="00C95197">
        <w:rPr>
          <w:rFonts w:ascii="宋体" w:eastAsia="宋体" w:hAnsi="宋体" w:hint="eastAsia"/>
          <w:b/>
          <w:sz w:val="28"/>
          <w:szCs w:val="24"/>
        </w:rPr>
        <w:t>15项</w:t>
      </w:r>
      <w:r w:rsidRPr="00C95197">
        <w:rPr>
          <w:rFonts w:ascii="宋体" w:eastAsia="宋体" w:hAnsi="宋体"/>
          <w:b/>
          <w:sz w:val="28"/>
          <w:szCs w:val="24"/>
        </w:rPr>
        <w:t>）</w:t>
      </w:r>
    </w:p>
    <w:p w:rsidR="00C875D2" w:rsidRPr="00C95197" w:rsidRDefault="00C875D2" w:rsidP="00C95197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95197">
        <w:rPr>
          <w:rFonts w:ascii="宋体" w:eastAsia="宋体" w:hAnsi="宋体" w:hint="eastAsia"/>
          <w:sz w:val="24"/>
          <w:szCs w:val="24"/>
        </w:rPr>
        <w:t>1、</w:t>
      </w:r>
      <w:r w:rsidRPr="00C95197">
        <w:rPr>
          <w:rFonts w:ascii="宋体" w:eastAsia="宋体" w:hAnsi="宋体" w:hint="eastAsia"/>
          <w:sz w:val="24"/>
          <w:szCs w:val="24"/>
        </w:rPr>
        <w:t xml:space="preserve">标本类型错误率= </w:t>
      </w:r>
      <m:oMath>
        <m:f>
          <m:fPr>
            <m:ctrlPr>
              <w:rPr>
                <w:rFonts w:ascii="Cambria Math" w:eastAsia="宋体" w:hAnsi="Cambria Math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宋体" w:eastAsia="宋体" w:hAnsi="宋体"/>
                <w:sz w:val="24"/>
                <w:szCs w:val="24"/>
              </w:rPr>
              <m:t>类型不符合要求的标本数</m:t>
            </m:r>
          </m:num>
          <m:den>
            <m:r>
              <m:rPr>
                <m:nor/>
              </m:rPr>
              <w:rPr>
                <w:rFonts w:ascii="宋体" w:eastAsia="宋体" w:hAnsi="宋体" w:hint="eastAsia"/>
                <w:sz w:val="24"/>
                <w:szCs w:val="24"/>
              </w:rPr>
              <m:t>同期</m:t>
            </m:r>
            <m:r>
              <m:rPr>
                <m:nor/>
              </m:rPr>
              <w:rPr>
                <w:rFonts w:ascii="宋体" w:eastAsia="宋体" w:hAnsi="宋体"/>
                <w:sz w:val="24"/>
                <w:szCs w:val="24"/>
              </w:rPr>
              <m:t>标本总数</m:t>
            </m:r>
          </m:den>
        </m:f>
      </m:oMath>
      <w:r w:rsidRPr="00C95197">
        <w:rPr>
          <w:rFonts w:ascii="宋体" w:eastAsia="宋体" w:hAnsi="宋体" w:hint="eastAsia"/>
          <w:sz w:val="24"/>
          <w:szCs w:val="24"/>
        </w:rPr>
        <w:t>×100%</w:t>
      </w:r>
    </w:p>
    <w:p w:rsidR="00C875D2" w:rsidRPr="00C95197" w:rsidRDefault="00C875D2" w:rsidP="00C95197">
      <w:pPr>
        <w:adjustRightInd w:val="0"/>
        <w:snapToGrid w:val="0"/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95197">
        <w:rPr>
          <w:rFonts w:ascii="宋体" w:eastAsia="宋体" w:hAnsi="宋体" w:hint="eastAsia"/>
          <w:sz w:val="24"/>
          <w:szCs w:val="24"/>
        </w:rPr>
        <w:t>2、</w:t>
      </w:r>
      <w:r w:rsidRPr="00C95197">
        <w:rPr>
          <w:rFonts w:ascii="宋体" w:eastAsia="宋体" w:hAnsi="宋体" w:hint="eastAsia"/>
          <w:sz w:val="24"/>
          <w:szCs w:val="24"/>
        </w:rPr>
        <w:t xml:space="preserve">标本容器错误率= </w:t>
      </w:r>
      <m:oMath>
        <m:f>
          <m:fPr>
            <m:ctrlPr>
              <w:rPr>
                <w:rFonts w:ascii="Cambria Math" w:eastAsia="宋体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采集容器不符合要求的标本数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同期标本总数</m:t>
            </m:r>
          </m:den>
        </m:f>
      </m:oMath>
      <w:r w:rsidRPr="00C95197">
        <w:rPr>
          <w:rFonts w:ascii="宋体" w:eastAsia="宋体" w:hAnsi="宋体" w:hint="eastAsia"/>
          <w:sz w:val="24"/>
          <w:szCs w:val="24"/>
        </w:rPr>
        <w:t>×100%</w:t>
      </w:r>
    </w:p>
    <w:p w:rsidR="00C875D2" w:rsidRPr="00C95197" w:rsidRDefault="00C875D2" w:rsidP="00C95197">
      <w:pPr>
        <w:adjustRightInd w:val="0"/>
        <w:snapToGrid w:val="0"/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95197">
        <w:rPr>
          <w:rFonts w:ascii="宋体" w:eastAsia="宋体" w:hAnsi="宋体" w:hint="eastAsia"/>
          <w:sz w:val="24"/>
          <w:szCs w:val="24"/>
        </w:rPr>
        <w:t>3、</w:t>
      </w:r>
      <w:r w:rsidRPr="00C95197">
        <w:rPr>
          <w:rFonts w:ascii="宋体" w:eastAsia="宋体" w:hAnsi="宋体" w:hint="eastAsia"/>
          <w:sz w:val="24"/>
          <w:szCs w:val="24"/>
        </w:rPr>
        <w:t xml:space="preserve">标本采集量错误率= </w:t>
      </w:r>
      <m:oMath>
        <m:f>
          <m:fPr>
            <m:ctrlPr>
              <w:rPr>
                <w:rFonts w:ascii="Cambria Math" w:eastAsia="宋体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采集量不符合要求的标本数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同期标本总数</m:t>
            </m:r>
          </m:den>
        </m:f>
      </m:oMath>
      <w:r w:rsidRPr="00C95197">
        <w:rPr>
          <w:rFonts w:ascii="宋体" w:eastAsia="宋体" w:hAnsi="宋体" w:hint="eastAsia"/>
          <w:sz w:val="24"/>
          <w:szCs w:val="24"/>
        </w:rPr>
        <w:t>×100%</w:t>
      </w:r>
    </w:p>
    <w:p w:rsidR="00C875D2" w:rsidRPr="00C95197" w:rsidRDefault="00C875D2" w:rsidP="00C95197">
      <w:pPr>
        <w:adjustRightInd w:val="0"/>
        <w:snapToGrid w:val="0"/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95197">
        <w:rPr>
          <w:rFonts w:ascii="宋体" w:eastAsia="宋体" w:hAnsi="宋体" w:hint="eastAsia"/>
          <w:sz w:val="24"/>
          <w:szCs w:val="24"/>
        </w:rPr>
        <w:t>4、</w:t>
      </w:r>
      <w:r w:rsidRPr="00C95197">
        <w:rPr>
          <w:rFonts w:ascii="宋体" w:eastAsia="宋体" w:hAnsi="宋体" w:hint="eastAsia"/>
          <w:sz w:val="24"/>
          <w:szCs w:val="24"/>
        </w:rPr>
        <w:t xml:space="preserve">血培养污染率= </w:t>
      </w:r>
      <m:oMath>
        <m:f>
          <m:fPr>
            <m:ctrlPr>
              <w:rPr>
                <w:rFonts w:ascii="Cambria Math" w:eastAsia="宋体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污染的血培养标本数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同期血培养标本总数</m:t>
            </m:r>
          </m:den>
        </m:f>
      </m:oMath>
      <w:r w:rsidRPr="00C95197">
        <w:rPr>
          <w:rFonts w:ascii="宋体" w:eastAsia="宋体" w:hAnsi="宋体" w:hint="eastAsia"/>
          <w:sz w:val="24"/>
          <w:szCs w:val="24"/>
        </w:rPr>
        <w:t>×100%</w:t>
      </w:r>
    </w:p>
    <w:p w:rsidR="00C875D2" w:rsidRPr="00C95197" w:rsidRDefault="00C875D2" w:rsidP="00C95197">
      <w:pPr>
        <w:adjustRightInd w:val="0"/>
        <w:snapToGrid w:val="0"/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95197">
        <w:rPr>
          <w:rFonts w:ascii="宋体" w:eastAsia="宋体" w:hAnsi="宋体" w:hint="eastAsia"/>
          <w:sz w:val="24"/>
          <w:szCs w:val="24"/>
        </w:rPr>
        <w:t>5、</w:t>
      </w:r>
      <w:r w:rsidRPr="00C95197">
        <w:rPr>
          <w:rFonts w:ascii="宋体" w:eastAsia="宋体" w:hAnsi="宋体" w:hint="eastAsia"/>
          <w:sz w:val="24"/>
          <w:szCs w:val="24"/>
        </w:rPr>
        <w:t xml:space="preserve">抗凝标本凝集率= </w:t>
      </w:r>
      <m:oMath>
        <m:f>
          <m:fPr>
            <m:ctrlPr>
              <w:rPr>
                <w:rFonts w:ascii="Cambria Math" w:eastAsia="宋体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凝集的标本数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同期需抗凝的标本总数</m:t>
            </m:r>
          </m:den>
        </m:f>
      </m:oMath>
      <w:r w:rsidRPr="00C95197">
        <w:rPr>
          <w:rFonts w:ascii="宋体" w:eastAsia="宋体" w:hAnsi="宋体" w:hint="eastAsia"/>
          <w:sz w:val="24"/>
          <w:szCs w:val="24"/>
        </w:rPr>
        <w:t>×100%</w:t>
      </w:r>
    </w:p>
    <w:p w:rsidR="00C95197" w:rsidRPr="00C95197" w:rsidRDefault="00C875D2" w:rsidP="00C95197">
      <w:pPr>
        <w:adjustRightInd w:val="0"/>
        <w:snapToGrid w:val="0"/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95197">
        <w:rPr>
          <w:rFonts w:ascii="宋体" w:eastAsia="宋体" w:hAnsi="宋体" w:hint="eastAsia"/>
          <w:sz w:val="24"/>
          <w:szCs w:val="24"/>
        </w:rPr>
        <w:t>6、</w:t>
      </w:r>
      <w:r w:rsidR="00C95197" w:rsidRPr="00C95197">
        <w:rPr>
          <w:rFonts w:ascii="宋体" w:eastAsia="宋体" w:hAnsi="宋体" w:hint="eastAsia"/>
          <w:sz w:val="24"/>
          <w:szCs w:val="24"/>
        </w:rPr>
        <w:t>检验前周转时间中位数=X</w:t>
      </w:r>
      <w:r w:rsidR="00C95197" w:rsidRPr="00C95197">
        <w:rPr>
          <w:rFonts w:ascii="宋体" w:eastAsia="宋体" w:hAnsi="宋体" w:hint="eastAsia"/>
          <w:sz w:val="24"/>
          <w:szCs w:val="24"/>
          <w:vertAlign w:val="subscript"/>
        </w:rPr>
        <w:t>(n+1)/2</w:t>
      </w:r>
      <w:r w:rsidR="00C95197" w:rsidRPr="00C95197">
        <w:rPr>
          <w:rFonts w:ascii="宋体" w:eastAsia="宋体" w:hAnsi="宋体" w:hint="eastAsia"/>
          <w:sz w:val="24"/>
          <w:szCs w:val="24"/>
        </w:rPr>
        <w:t>, n 为奇数</w:t>
      </w:r>
      <w:r w:rsidR="00C95197" w:rsidRPr="00C95197">
        <w:rPr>
          <w:rFonts w:ascii="宋体" w:eastAsia="宋体" w:hAnsi="宋体" w:hint="eastAsia"/>
          <w:sz w:val="24"/>
          <w:szCs w:val="24"/>
        </w:rPr>
        <w:t>；</w:t>
      </w:r>
    </w:p>
    <w:p w:rsidR="00C95197" w:rsidRPr="00C95197" w:rsidRDefault="00C95197" w:rsidP="00C95197">
      <w:pPr>
        <w:adjustRightInd w:val="0"/>
        <w:snapToGrid w:val="0"/>
        <w:spacing w:line="360" w:lineRule="auto"/>
        <w:ind w:firstLineChars="150" w:firstLine="360"/>
        <w:rPr>
          <w:rFonts w:ascii="宋体" w:eastAsia="宋体" w:hAnsi="宋体" w:hint="eastAsia"/>
          <w:sz w:val="24"/>
          <w:szCs w:val="24"/>
        </w:rPr>
      </w:pPr>
      <w:r w:rsidRPr="00C95197">
        <w:rPr>
          <w:rFonts w:ascii="宋体" w:eastAsia="宋体" w:hAnsi="宋体" w:hint="eastAsia"/>
          <w:sz w:val="24"/>
          <w:szCs w:val="24"/>
        </w:rPr>
        <w:t>检验前周转时间中位数=（X</w:t>
      </w:r>
      <w:r w:rsidRPr="00C95197">
        <w:rPr>
          <w:rFonts w:ascii="宋体" w:eastAsia="宋体" w:hAnsi="宋体" w:hint="eastAsia"/>
          <w:sz w:val="24"/>
          <w:szCs w:val="24"/>
          <w:vertAlign w:val="subscript"/>
        </w:rPr>
        <w:t>n/2</w:t>
      </w:r>
      <w:r w:rsidRPr="00C95197">
        <w:rPr>
          <w:rFonts w:ascii="宋体" w:eastAsia="宋体" w:hAnsi="宋体" w:hint="eastAsia"/>
          <w:sz w:val="24"/>
          <w:szCs w:val="24"/>
        </w:rPr>
        <w:t>+X</w:t>
      </w:r>
      <w:r w:rsidRPr="00C95197">
        <w:rPr>
          <w:rFonts w:ascii="宋体" w:eastAsia="宋体" w:hAnsi="宋体" w:hint="eastAsia"/>
          <w:sz w:val="24"/>
          <w:szCs w:val="24"/>
          <w:vertAlign w:val="subscript"/>
        </w:rPr>
        <w:t>n/2+1</w:t>
      </w:r>
      <w:r w:rsidRPr="00C95197">
        <w:rPr>
          <w:rFonts w:ascii="宋体" w:eastAsia="宋体" w:hAnsi="宋体" w:hint="eastAsia"/>
          <w:sz w:val="24"/>
          <w:szCs w:val="24"/>
        </w:rPr>
        <w:t>）/2，n为偶数</w:t>
      </w:r>
    </w:p>
    <w:p w:rsidR="00C875D2" w:rsidRPr="00C95197" w:rsidRDefault="00C875D2" w:rsidP="00C95197">
      <w:pPr>
        <w:adjustRightInd w:val="0"/>
        <w:snapToGrid w:val="0"/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95197">
        <w:rPr>
          <w:rFonts w:ascii="宋体" w:eastAsia="宋体" w:hAnsi="宋体" w:hint="eastAsia"/>
          <w:sz w:val="24"/>
          <w:szCs w:val="24"/>
        </w:rPr>
        <w:t>7、</w:t>
      </w:r>
      <m:oMath>
        <m:r>
          <m:rPr>
            <m:nor/>
          </m:rPr>
          <w:rPr>
            <w:rFonts w:ascii="宋体" w:eastAsia="宋体" w:hAnsi="宋体" w:hint="eastAsia"/>
            <w:sz w:val="24"/>
            <w:szCs w:val="24"/>
          </w:rPr>
          <m:t>室内质控项目开展率</m:t>
        </m:r>
      </m:oMath>
      <w:r w:rsidR="00C95197" w:rsidRPr="00C95197">
        <w:rPr>
          <w:rFonts w:ascii="宋体" w:eastAsia="宋体" w:hAnsi="宋体" w:hint="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宋体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开展室内质控的检验项目数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同期检验项目总数</m:t>
            </m:r>
          </m:den>
        </m:f>
      </m:oMath>
      <w:r w:rsidR="00C95197" w:rsidRPr="00C95197">
        <w:rPr>
          <w:rFonts w:ascii="宋体" w:eastAsia="宋体" w:hAnsi="宋体" w:hint="eastAsia"/>
          <w:sz w:val="24"/>
          <w:szCs w:val="24"/>
        </w:rPr>
        <w:t>×100%</w:t>
      </w:r>
    </w:p>
    <w:p w:rsidR="00C95197" w:rsidRPr="00C95197" w:rsidRDefault="00C875D2" w:rsidP="00C95197">
      <w:pPr>
        <w:adjustRightInd w:val="0"/>
        <w:snapToGrid w:val="0"/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95197">
        <w:rPr>
          <w:rFonts w:ascii="宋体" w:eastAsia="宋体" w:hAnsi="宋体" w:hint="eastAsia"/>
          <w:sz w:val="24"/>
          <w:szCs w:val="24"/>
        </w:rPr>
        <w:t>8、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宋体" w:hAnsi="Cambria Math"/>
                <w:sz w:val="24"/>
                <w:szCs w:val="24"/>
              </w:rPr>
            </m:ctrlPr>
          </m:mPr>
          <m:mr>
            <m:e>
              <m:r>
                <m:rPr>
                  <m:nor/>
                </m:rPr>
                <w:rPr>
                  <w:rFonts w:ascii="宋体" w:eastAsia="宋体" w:hAnsi="宋体" w:hint="eastAsia"/>
                  <w:sz w:val="24"/>
                  <w:szCs w:val="24"/>
                </w:rPr>
                <m:t>室内质控项目</m:t>
              </m:r>
            </m:e>
          </m:mr>
          <m:mr>
            <m:e>
              <m:r>
                <m:rPr>
                  <m:nor/>
                </m:rPr>
                <w:rPr>
                  <w:rFonts w:ascii="宋体" w:eastAsia="宋体" w:hAnsi="宋体" w:hint="eastAsia"/>
                  <w:sz w:val="24"/>
                  <w:szCs w:val="24"/>
                </w:rPr>
                <m:t>变异系数不合格率</m:t>
              </m:r>
            </m:e>
          </m:mr>
        </m:m>
      </m:oMath>
      <w:r w:rsidR="00C95197" w:rsidRPr="00C95197">
        <w:rPr>
          <w:rFonts w:ascii="宋体" w:eastAsia="宋体" w:hAnsi="宋体" w:hint="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宋体" w:hAnsi="Cambria Math"/>
                <w:sz w:val="24"/>
                <w:szCs w:val="24"/>
              </w:rPr>
            </m:ctrlPr>
          </m:fPr>
          <m:num>
            <m:eqArr>
              <m:eqArrPr>
                <m:ctrlPr>
                  <w:rPr>
                    <w:rFonts w:ascii="Cambria Math" w:eastAsia="宋体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室内质控项目</m:t>
                </m:r>
              </m:e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变异系数高于要求的检验项目数</m:t>
                </m:r>
              </m:e>
            </m:eqArr>
          </m:num>
          <m:den>
            <m:eqArr>
              <m:eqArrPr>
                <m:ctrlPr>
                  <w:rPr>
                    <w:rFonts w:ascii="Cambria Math" w:eastAsia="宋体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同期对室内质控项目</m:t>
                </m:r>
              </m:e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变异系数有要求的检验项目总数</m:t>
                </m:r>
              </m:e>
            </m:eqArr>
          </m:den>
        </m:f>
      </m:oMath>
      <w:r w:rsidR="00C95197" w:rsidRPr="00C95197">
        <w:rPr>
          <w:rFonts w:ascii="宋体" w:eastAsia="宋体" w:hAnsi="宋体" w:hint="eastAsia"/>
          <w:sz w:val="24"/>
          <w:szCs w:val="24"/>
        </w:rPr>
        <w:t>×100%</w:t>
      </w:r>
    </w:p>
    <w:p w:rsidR="00C95197" w:rsidRPr="00C95197" w:rsidRDefault="00C875D2" w:rsidP="00C95197">
      <w:pPr>
        <w:adjustRightInd w:val="0"/>
        <w:snapToGrid w:val="0"/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95197">
        <w:rPr>
          <w:rFonts w:ascii="宋体" w:eastAsia="宋体" w:hAnsi="宋体" w:hint="eastAsia"/>
          <w:sz w:val="24"/>
          <w:szCs w:val="24"/>
        </w:rPr>
        <w:t>9、</w:t>
      </w:r>
      <m:oMath>
        <m:r>
          <m:rPr>
            <m:nor/>
          </m:rPr>
          <w:rPr>
            <w:rFonts w:ascii="宋体" w:eastAsia="宋体" w:hAnsi="宋体" w:hint="eastAsia"/>
            <w:sz w:val="24"/>
            <w:szCs w:val="24"/>
          </w:rPr>
          <m:t>室间质评项目参加率</m:t>
        </m:r>
      </m:oMath>
      <w:r w:rsidR="00C95197" w:rsidRPr="00C95197">
        <w:rPr>
          <w:rFonts w:ascii="宋体" w:eastAsia="宋体" w:hAnsi="宋体" w:hint="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宋体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参加室间质评的检验项目数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同期特定机构已开展的室间质评项目总数</m:t>
            </m:r>
          </m:den>
        </m:f>
      </m:oMath>
      <w:r w:rsidR="00C95197" w:rsidRPr="00C95197">
        <w:rPr>
          <w:rFonts w:ascii="宋体" w:eastAsia="宋体" w:hAnsi="宋体" w:hint="eastAsia"/>
          <w:sz w:val="24"/>
          <w:szCs w:val="24"/>
        </w:rPr>
        <w:t>×100%</w:t>
      </w:r>
    </w:p>
    <w:p w:rsidR="00C875D2" w:rsidRPr="00C95197" w:rsidRDefault="00C875D2" w:rsidP="00C95197">
      <w:pPr>
        <w:adjustRightInd w:val="0"/>
        <w:snapToGrid w:val="0"/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95197">
        <w:rPr>
          <w:rFonts w:ascii="宋体" w:eastAsia="宋体" w:hAnsi="宋体" w:hint="eastAsia"/>
          <w:sz w:val="24"/>
          <w:szCs w:val="24"/>
        </w:rPr>
        <w:t>10</w:t>
      </w:r>
      <w:r w:rsidR="00C95197">
        <w:rPr>
          <w:rFonts w:ascii="宋体" w:eastAsia="宋体" w:hAnsi="宋体" w:hint="eastAsia"/>
          <w:sz w:val="24"/>
          <w:szCs w:val="24"/>
        </w:rPr>
        <w:t>、</w:t>
      </w:r>
      <m:oMath>
        <m:r>
          <m:rPr>
            <m:nor/>
          </m:rPr>
          <w:rPr>
            <w:rFonts w:ascii="宋体" w:eastAsia="宋体" w:hAnsi="宋体" w:hint="eastAsia"/>
            <w:sz w:val="24"/>
            <w:szCs w:val="24"/>
          </w:rPr>
          <m:t>室间质评项目不合格率</m:t>
        </m:r>
      </m:oMath>
      <w:r w:rsidR="00C95197" w:rsidRPr="00C95197">
        <w:rPr>
          <w:rFonts w:ascii="宋体" w:eastAsia="宋体" w:hAnsi="宋体" w:hint="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宋体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室间质评不合格的检验项目数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同期参加室间质评检验项目总数</m:t>
            </m:r>
          </m:den>
        </m:f>
      </m:oMath>
      <w:r w:rsidR="00C95197" w:rsidRPr="00C95197">
        <w:rPr>
          <w:rFonts w:ascii="宋体" w:eastAsia="宋体" w:hAnsi="宋体" w:hint="eastAsia"/>
          <w:sz w:val="24"/>
          <w:szCs w:val="24"/>
        </w:rPr>
        <w:t>×100%</w:t>
      </w:r>
    </w:p>
    <w:p w:rsidR="00C875D2" w:rsidRPr="00C95197" w:rsidRDefault="00C875D2" w:rsidP="00C95197">
      <w:pPr>
        <w:adjustRightInd w:val="0"/>
        <w:snapToGrid w:val="0"/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95197">
        <w:rPr>
          <w:rFonts w:ascii="宋体" w:eastAsia="宋体" w:hAnsi="宋体" w:hint="eastAsia"/>
          <w:sz w:val="24"/>
          <w:szCs w:val="24"/>
        </w:rPr>
        <w:t>11、</w:t>
      </w:r>
      <m:oMath>
        <m:r>
          <m:rPr>
            <m:nor/>
          </m:rPr>
          <w:rPr>
            <w:rFonts w:ascii="宋体" w:eastAsia="宋体" w:hAnsi="宋体" w:hint="eastAsia"/>
            <w:sz w:val="24"/>
            <w:szCs w:val="24"/>
          </w:rPr>
          <m:t>实验室间比对率</m:t>
        </m:r>
      </m:oMath>
      <w:r w:rsidR="00C95197" w:rsidRPr="00C95197">
        <w:rPr>
          <w:rFonts w:ascii="宋体" w:eastAsia="宋体" w:hAnsi="宋体" w:hint="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宋体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执行实验室间比对的检验项目数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同期无室间质评计划检验项目总数</m:t>
            </m:r>
          </m:den>
        </m:f>
      </m:oMath>
      <w:r w:rsidR="00C95197" w:rsidRPr="00C95197">
        <w:rPr>
          <w:rFonts w:ascii="宋体" w:eastAsia="宋体" w:hAnsi="宋体" w:hint="eastAsia"/>
          <w:sz w:val="24"/>
          <w:szCs w:val="24"/>
        </w:rPr>
        <w:t>×100%</w:t>
      </w:r>
    </w:p>
    <w:p w:rsidR="00C95197" w:rsidRPr="00C95197" w:rsidRDefault="00C875D2" w:rsidP="00C95197">
      <w:pPr>
        <w:adjustRightInd w:val="0"/>
        <w:snapToGrid w:val="0"/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95197">
        <w:rPr>
          <w:rFonts w:ascii="宋体" w:eastAsia="宋体" w:hAnsi="宋体" w:hint="eastAsia"/>
          <w:sz w:val="24"/>
          <w:szCs w:val="24"/>
        </w:rPr>
        <w:t>12、</w:t>
      </w:r>
      <w:r w:rsidR="00C95197" w:rsidRPr="00C95197">
        <w:rPr>
          <w:rFonts w:ascii="宋体" w:eastAsia="宋体" w:hAnsi="宋体" w:hint="eastAsia"/>
          <w:sz w:val="24"/>
          <w:szCs w:val="24"/>
        </w:rPr>
        <w:t>实验室内周转时间中位数=X</w:t>
      </w:r>
      <w:r w:rsidR="00C95197" w:rsidRPr="00C95197">
        <w:rPr>
          <w:rFonts w:ascii="宋体" w:eastAsia="宋体" w:hAnsi="宋体" w:hint="eastAsia"/>
          <w:sz w:val="24"/>
          <w:szCs w:val="24"/>
          <w:vertAlign w:val="subscript"/>
        </w:rPr>
        <w:t>(n+1)/2</w:t>
      </w:r>
      <w:r w:rsidR="00C95197" w:rsidRPr="00C95197">
        <w:rPr>
          <w:rFonts w:ascii="宋体" w:eastAsia="宋体" w:hAnsi="宋体" w:hint="eastAsia"/>
          <w:sz w:val="24"/>
          <w:szCs w:val="24"/>
        </w:rPr>
        <w:t>, n为奇数</w:t>
      </w:r>
    </w:p>
    <w:p w:rsidR="00C875D2" w:rsidRPr="00C95197" w:rsidRDefault="00C95197" w:rsidP="00C9519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95197">
        <w:rPr>
          <w:rFonts w:ascii="宋体" w:eastAsia="宋体" w:hAnsi="宋体" w:hint="eastAsia"/>
          <w:sz w:val="24"/>
          <w:szCs w:val="24"/>
        </w:rPr>
        <w:t>实验室内周转时间中位数=（X</w:t>
      </w:r>
      <w:r w:rsidRPr="00C95197">
        <w:rPr>
          <w:rFonts w:ascii="宋体" w:eastAsia="宋体" w:hAnsi="宋体" w:hint="eastAsia"/>
          <w:sz w:val="24"/>
          <w:szCs w:val="24"/>
          <w:vertAlign w:val="subscript"/>
        </w:rPr>
        <w:t>n/2</w:t>
      </w:r>
      <w:r w:rsidRPr="00C95197">
        <w:rPr>
          <w:rFonts w:ascii="宋体" w:eastAsia="宋体" w:hAnsi="宋体" w:hint="eastAsia"/>
          <w:sz w:val="24"/>
          <w:szCs w:val="24"/>
        </w:rPr>
        <w:t>+X</w:t>
      </w:r>
      <w:r w:rsidRPr="00C95197">
        <w:rPr>
          <w:rFonts w:ascii="宋体" w:eastAsia="宋体" w:hAnsi="宋体" w:hint="eastAsia"/>
          <w:sz w:val="24"/>
          <w:szCs w:val="24"/>
          <w:vertAlign w:val="subscript"/>
        </w:rPr>
        <w:t>n/2+1</w:t>
      </w:r>
      <w:r w:rsidRPr="00C95197">
        <w:rPr>
          <w:rFonts w:ascii="宋体" w:eastAsia="宋体" w:hAnsi="宋体" w:hint="eastAsia"/>
          <w:sz w:val="24"/>
          <w:szCs w:val="24"/>
        </w:rPr>
        <w:t>）/2，n为偶数</w:t>
      </w:r>
    </w:p>
    <w:p w:rsidR="00C875D2" w:rsidRPr="00C95197" w:rsidRDefault="00C875D2" w:rsidP="00C95197">
      <w:pPr>
        <w:adjustRightInd w:val="0"/>
        <w:snapToGrid w:val="0"/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95197">
        <w:rPr>
          <w:rFonts w:ascii="宋体" w:eastAsia="宋体" w:hAnsi="宋体" w:hint="eastAsia"/>
          <w:sz w:val="24"/>
          <w:szCs w:val="24"/>
        </w:rPr>
        <w:t>13、</w:t>
      </w:r>
      <m:oMath>
        <m:r>
          <m:rPr>
            <m:nor/>
          </m:rPr>
          <w:rPr>
            <w:rFonts w:ascii="宋体" w:eastAsia="宋体" w:hAnsi="宋体" w:hint="eastAsia"/>
            <w:sz w:val="24"/>
            <w:szCs w:val="24"/>
          </w:rPr>
          <m:t>检验报告不正确率</m:t>
        </m:r>
      </m:oMath>
      <w:r w:rsidR="00C95197" w:rsidRPr="00C95197">
        <w:rPr>
          <w:rFonts w:ascii="宋体" w:eastAsia="宋体" w:hAnsi="宋体" w:hint="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宋体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实验室发出的不正确检验报告数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同期检验报告总数</m:t>
            </m:r>
          </m:den>
        </m:f>
      </m:oMath>
      <w:r w:rsidR="00C95197" w:rsidRPr="00C95197">
        <w:rPr>
          <w:rFonts w:ascii="宋体" w:eastAsia="宋体" w:hAnsi="宋体" w:hint="eastAsia"/>
          <w:sz w:val="24"/>
          <w:szCs w:val="24"/>
        </w:rPr>
        <w:t>×100%</w:t>
      </w:r>
    </w:p>
    <w:p w:rsidR="00C875D2" w:rsidRPr="00C95197" w:rsidRDefault="00C875D2" w:rsidP="00C95197">
      <w:pPr>
        <w:adjustRightInd w:val="0"/>
        <w:snapToGrid w:val="0"/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95197">
        <w:rPr>
          <w:rFonts w:ascii="宋体" w:eastAsia="宋体" w:hAnsi="宋体" w:hint="eastAsia"/>
          <w:sz w:val="24"/>
          <w:szCs w:val="24"/>
        </w:rPr>
        <w:t>14、</w:t>
      </w:r>
      <m:oMath>
        <m:r>
          <m:rPr>
            <m:nor/>
          </m:rPr>
          <w:rPr>
            <w:rFonts w:ascii="宋体" w:eastAsia="宋体" w:hAnsi="宋体" w:hint="eastAsia"/>
            <w:sz w:val="24"/>
            <w:szCs w:val="24"/>
          </w:rPr>
          <m:t>危急值通报率</m:t>
        </m:r>
      </m:oMath>
      <w:r w:rsidR="00C95197" w:rsidRPr="00C95197">
        <w:rPr>
          <w:rFonts w:ascii="宋体" w:eastAsia="宋体" w:hAnsi="宋体" w:hint="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宋体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已通报的危急值检验项目数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同期需要通报的危急值检验项目总数</m:t>
            </m:r>
          </m:den>
        </m:f>
      </m:oMath>
      <w:r w:rsidR="00C95197" w:rsidRPr="00C95197">
        <w:rPr>
          <w:rFonts w:ascii="宋体" w:eastAsia="宋体" w:hAnsi="宋体" w:hint="eastAsia"/>
          <w:sz w:val="24"/>
          <w:szCs w:val="24"/>
        </w:rPr>
        <w:t>×100%</w:t>
      </w:r>
    </w:p>
    <w:p w:rsidR="00C875D2" w:rsidRPr="00C95197" w:rsidRDefault="00C875D2" w:rsidP="00C95197">
      <w:pPr>
        <w:adjustRightInd w:val="0"/>
        <w:snapToGrid w:val="0"/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95197">
        <w:rPr>
          <w:rFonts w:ascii="宋体" w:eastAsia="宋体" w:hAnsi="宋体" w:hint="eastAsia"/>
          <w:sz w:val="24"/>
          <w:szCs w:val="24"/>
        </w:rPr>
        <w:t>15、</w:t>
      </w:r>
      <m:oMath>
        <m:r>
          <m:rPr>
            <m:nor/>
          </m:rPr>
          <w:rPr>
            <w:rFonts w:ascii="宋体" w:eastAsia="宋体" w:hAnsi="宋体" w:hint="eastAsia"/>
            <w:sz w:val="24"/>
            <w:szCs w:val="24"/>
          </w:rPr>
          <m:t>危急值通报及时率</m:t>
        </m:r>
      </m:oMath>
      <w:r w:rsidR="00C95197" w:rsidRPr="00C95197">
        <w:rPr>
          <w:rFonts w:ascii="宋体" w:eastAsia="宋体" w:hAnsi="宋体" w:hint="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宋体" w:hAnsi="Cambria Math"/>
                <w:sz w:val="24"/>
                <w:szCs w:val="24"/>
              </w:rPr>
            </m:ctrlPr>
          </m:fPr>
          <m:num>
            <m:eqArr>
              <m:eqArrPr>
                <m:ctrlPr>
                  <w:rPr>
                    <w:rFonts w:ascii="Cambria Math" w:eastAsia="宋体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危急值通报时间</m:t>
                </m:r>
              </m:e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符合规定时间的检验项目数</m:t>
                </m:r>
              </m:e>
            </m:eqArr>
          </m:num>
          <m:den>
            <m:eqArr>
              <m:eqArrPr>
                <m:ctrlPr>
                  <w:rPr>
                    <w:rFonts w:ascii="Cambria Math" w:eastAsia="宋体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同期需要危急值通报</m:t>
                </m:r>
              </m:e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的检验项目总数</m:t>
                </m:r>
              </m:e>
            </m:eqArr>
          </m:den>
        </m:f>
      </m:oMath>
      <w:r w:rsidR="00C95197" w:rsidRPr="00C95197">
        <w:rPr>
          <w:rFonts w:ascii="宋体" w:eastAsia="宋体" w:hAnsi="宋体" w:hint="eastAsia"/>
          <w:sz w:val="24"/>
          <w:szCs w:val="24"/>
        </w:rPr>
        <w:t>×100%</w:t>
      </w:r>
    </w:p>
    <w:p w:rsidR="00F04E16" w:rsidRPr="00C95197" w:rsidRDefault="0013214A" w:rsidP="00C95197">
      <w:pPr>
        <w:spacing w:line="360" w:lineRule="auto"/>
        <w:jc w:val="center"/>
        <w:rPr>
          <w:rFonts w:ascii="宋体" w:eastAsia="宋体" w:hAnsi="宋体"/>
          <w:b/>
          <w:sz w:val="28"/>
          <w:szCs w:val="24"/>
        </w:rPr>
      </w:pPr>
      <w:r w:rsidRPr="00C95197">
        <w:rPr>
          <w:rFonts w:ascii="宋体" w:eastAsia="宋体" w:hAnsi="宋体"/>
          <w:b/>
          <w:sz w:val="28"/>
          <w:szCs w:val="24"/>
        </w:rPr>
        <w:t>新增检验全过程质量指标计算公式</w:t>
      </w:r>
    </w:p>
    <w:p w:rsidR="00E2465B" w:rsidRPr="00C95197" w:rsidRDefault="00B87760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申请单标识错误率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标识错误的申请单数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  <w:bookmarkEnd w:id="0"/>
      <w:r w:rsidR="00152B76" w:rsidRPr="00C95197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E2465B" w:rsidRPr="00C95197" w:rsidRDefault="00B87760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w:lastRenderedPageBreak/>
          <m:t>实验室人员申请单抄录错误率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实验室人员抄录错误的申请单数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实验室人员录入的申请单总数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B87760" w:rsidRPr="00C95197" w:rsidRDefault="00B87760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非实验室人员申请单抄录错误率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非实验室人员抄录错误的申请单数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非实验室人员录入的申请单总数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B87760" w:rsidRPr="00C95197" w:rsidRDefault="00B87760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门诊检验申请单无临床问题率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（门诊）无临床问题的申请单数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（门诊）申请单总数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B87760" w:rsidRPr="00C95197" w:rsidRDefault="00B87760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门诊检验申请单无法辨识率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（门诊）无法辨识的申请单数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（门诊）申请单总数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B87760" w:rsidRPr="00C95197" w:rsidRDefault="00B87760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住院检验申请单无法辨识率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（住院）无法辨识的申请单数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（住院）申请单总数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B87760" w:rsidRPr="00C95197" w:rsidRDefault="00B87760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门诊检验申请单不适当率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（门诊）具有临床问题的不适当申请单数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报告临床问题的申请单总数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B87760" w:rsidRPr="00C95197" w:rsidRDefault="00B87760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住院检验申请单不适当率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（住院）具有临床问题的不适当申请单数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报告临床问题的申请单总数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F5C58" w:rsidRPr="00C95197" w:rsidRDefault="00CF5C58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标本标识错误率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标识错误的标本数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F5C58" w:rsidRPr="00C95197" w:rsidRDefault="00CF5C58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标本检验前储存不适当率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检验前储存不适当的标本数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F5C58" w:rsidRPr="00C95197" w:rsidRDefault="00CF5C58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标本运输途中损坏率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运输途中被破坏的标本数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F5C58" w:rsidRPr="00C95197" w:rsidRDefault="00CF5C58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标本运输温度不适当率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运输温度不适当的标本数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F5C58" w:rsidRPr="00C95197" w:rsidRDefault="00CF5C58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标本运输时间过长率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运输时间过长的标本数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F5C58" w:rsidRPr="00C95197" w:rsidRDefault="00CF5C58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标本采集时机不正确率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采集时机不正确的标本数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对采集时间有特定要求的标本总数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B4FF7" w:rsidRPr="00C95197" w:rsidRDefault="00CB4FF7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实验室人员导致的标本重新采集率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实验室人员导致的重新采集的标本数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B4FF7" w:rsidRPr="00C95197" w:rsidRDefault="00CB4FF7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非实验室人员导致的标本重新采集率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非实验室人员导致的重新采集的标本数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5F29C6" w:rsidRPr="00C95197" w:rsidRDefault="005F29C6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微生物标本污染率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因污染被拒收的微生物标本数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微生物标本总数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5F29C6" w:rsidRPr="00C95197" w:rsidRDefault="005F29C6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信息系统录入结果错误率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因信息系统录入导致的错误结果数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结果总数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5F29C6" w:rsidRPr="00C95197" w:rsidRDefault="005F29C6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手工抄写结果错误率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因手工抄写导致的错误结果数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需要手工抄写的结果总数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5F29C6" w:rsidRPr="00C95197" w:rsidRDefault="005F29C6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检验结果纠正率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发送后撤回纠正的检验结果数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检验结果总数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450162" w:rsidRPr="00C95197" w:rsidRDefault="00450162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检验报告发送超时率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超过规定时间发送的报告数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检验报告总数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F04E16" w:rsidRPr="00C95197" w:rsidRDefault="00450162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Cambria Math" w:eastAsia="宋体" w:hAnsi="Cambria Math" w:cs="Times New Roman"/>
          <w:sz w:val="24"/>
          <w:szCs w:val="24"/>
          <w:oMath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解释性注释有效率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解释性注释对患者结局产生积极影响的报告数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具有解释性注释的检验报告总数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450162" w:rsidRPr="00C95197" w:rsidRDefault="00450162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w:lastRenderedPageBreak/>
          <m:t>针刺伤害发生率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实验室内针刺伤害发生的次数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实验室静脉穿刺总数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450162" w:rsidRPr="00C95197" w:rsidRDefault="00450162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实验室人员培训合格率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每年学分达到要求的实验室人员数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实验室人员总数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450162" w:rsidRPr="00C95197" w:rsidRDefault="00450162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医护满意度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调查的医生或护士对实验室服务满意的人数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参与满意度调查的医生或护士总数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450162" w:rsidRPr="00C95197" w:rsidRDefault="00450162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患者满意度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调查的患者对实验室服务满意的人数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参与满意度调查的患者总数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44298" w:rsidRPr="00C95197" w:rsidRDefault="00450162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C95197">
        <w:rPr>
          <w:rFonts w:ascii="宋体" w:eastAsia="宋体" w:hAnsi="宋体" w:cs="Times New Roman"/>
          <w:sz w:val="24"/>
          <w:szCs w:val="24"/>
        </w:rPr>
        <w:t>不良事</w:t>
      </w:r>
      <w:bookmarkStart w:id="1" w:name="_GoBack"/>
      <w:bookmarkEnd w:id="1"/>
      <w:r w:rsidRPr="00C95197">
        <w:rPr>
          <w:rFonts w:ascii="宋体" w:eastAsia="宋体" w:hAnsi="宋体" w:cs="Times New Roman"/>
          <w:sz w:val="24"/>
          <w:szCs w:val="24"/>
        </w:rPr>
        <w:t>件发生次数</w:t>
      </w:r>
      <w:r w:rsidR="00C44298" w:rsidRPr="00C95197">
        <w:rPr>
          <w:rFonts w:ascii="宋体" w:eastAsia="宋体" w:hAnsi="宋体" w:cs="Times New Roman"/>
          <w:sz w:val="24"/>
          <w:szCs w:val="24"/>
        </w:rPr>
        <w:t>：</w:t>
      </w:r>
      <w:r w:rsidRPr="00C95197">
        <w:rPr>
          <w:rFonts w:ascii="宋体" w:eastAsia="宋体" w:hAnsi="宋体" w:cs="Times New Roman"/>
          <w:sz w:val="24"/>
          <w:szCs w:val="24"/>
        </w:rPr>
        <w:t xml:space="preserve"> </w:t>
      </w:r>
      <w:r w:rsidR="00C44298" w:rsidRPr="00C95197">
        <w:rPr>
          <w:rFonts w:ascii="宋体" w:eastAsia="宋体" w:hAnsi="宋体" w:cs="Times New Roman"/>
          <w:sz w:val="24"/>
          <w:szCs w:val="24"/>
        </w:rPr>
        <w:t>实验室内发生的危害实验室人员健康和安全的不良事件次数（直接从报表上读取）</w:t>
      </w:r>
    </w:p>
    <w:p w:rsidR="00C44298" w:rsidRPr="00C95197" w:rsidRDefault="00C44298" w:rsidP="00C95197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C95197">
        <w:rPr>
          <w:rFonts w:ascii="宋体" w:eastAsia="宋体" w:hAnsi="宋体" w:cs="Times New Roman"/>
          <w:sz w:val="24"/>
          <w:szCs w:val="24"/>
        </w:rPr>
        <w:t>实验室人员培训次数： 每年组织实验室人员培训次数（直接从报表上读取）</w:t>
      </w:r>
    </w:p>
    <w:p w:rsidR="007A6011" w:rsidRPr="00C95197" w:rsidRDefault="00C44298" w:rsidP="00C95197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C95197">
        <w:rPr>
          <w:rFonts w:ascii="宋体" w:eastAsia="宋体" w:hAnsi="宋体" w:cs="Times New Roman"/>
          <w:sz w:val="24"/>
          <w:szCs w:val="24"/>
        </w:rPr>
        <w:t>实验室信息系统（LIS）故障数：每年实验室信息系统（LIS）发生故障的次数（直接从报表上读取）</w:t>
      </w:r>
    </w:p>
    <w:sectPr w:rsidR="007A6011" w:rsidRPr="00C95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2A" w:rsidRDefault="00B0232A" w:rsidP="000B2595">
      <w:r>
        <w:separator/>
      </w:r>
    </w:p>
  </w:endnote>
  <w:endnote w:type="continuationSeparator" w:id="0">
    <w:p w:rsidR="00B0232A" w:rsidRDefault="00B0232A" w:rsidP="000B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2A" w:rsidRDefault="00B0232A" w:rsidP="000B2595">
      <w:r>
        <w:separator/>
      </w:r>
    </w:p>
  </w:footnote>
  <w:footnote w:type="continuationSeparator" w:id="0">
    <w:p w:rsidR="00B0232A" w:rsidRDefault="00B0232A" w:rsidP="000B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46E6"/>
    <w:multiLevelType w:val="hybridMultilevel"/>
    <w:tmpl w:val="DBA03D2A"/>
    <w:lvl w:ilvl="0" w:tplc="D4BA826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875CAB"/>
    <w:multiLevelType w:val="hybridMultilevel"/>
    <w:tmpl w:val="A418A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6A"/>
    <w:rsid w:val="00002319"/>
    <w:rsid w:val="00072A60"/>
    <w:rsid w:val="000B2595"/>
    <w:rsid w:val="0013214A"/>
    <w:rsid w:val="00152B76"/>
    <w:rsid w:val="00260FDB"/>
    <w:rsid w:val="002F764E"/>
    <w:rsid w:val="0030660D"/>
    <w:rsid w:val="003C6EDA"/>
    <w:rsid w:val="003E1F16"/>
    <w:rsid w:val="004024B6"/>
    <w:rsid w:val="004359D9"/>
    <w:rsid w:val="00450162"/>
    <w:rsid w:val="005B2908"/>
    <w:rsid w:val="005F29C6"/>
    <w:rsid w:val="007A6011"/>
    <w:rsid w:val="00851966"/>
    <w:rsid w:val="0086018A"/>
    <w:rsid w:val="00933793"/>
    <w:rsid w:val="0096486A"/>
    <w:rsid w:val="009D2899"/>
    <w:rsid w:val="00A06E13"/>
    <w:rsid w:val="00AD5212"/>
    <w:rsid w:val="00B0232A"/>
    <w:rsid w:val="00B87760"/>
    <w:rsid w:val="00C44298"/>
    <w:rsid w:val="00C875D2"/>
    <w:rsid w:val="00C95197"/>
    <w:rsid w:val="00CB4FF7"/>
    <w:rsid w:val="00CF5C58"/>
    <w:rsid w:val="00D07639"/>
    <w:rsid w:val="00D313E8"/>
    <w:rsid w:val="00E135C5"/>
    <w:rsid w:val="00E2465B"/>
    <w:rsid w:val="00F04E16"/>
    <w:rsid w:val="00F3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5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595"/>
    <w:rPr>
      <w:sz w:val="18"/>
      <w:szCs w:val="18"/>
    </w:rPr>
  </w:style>
  <w:style w:type="character" w:styleId="a5">
    <w:name w:val="Placeholder Text"/>
    <w:basedOn w:val="a0"/>
    <w:uiPriority w:val="99"/>
    <w:semiHidden/>
    <w:rsid w:val="000B2595"/>
    <w:rPr>
      <w:color w:val="808080"/>
    </w:rPr>
  </w:style>
  <w:style w:type="paragraph" w:styleId="a6">
    <w:name w:val="List Paragraph"/>
    <w:basedOn w:val="a"/>
    <w:uiPriority w:val="34"/>
    <w:qFormat/>
    <w:rsid w:val="00AD521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875D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875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5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595"/>
    <w:rPr>
      <w:sz w:val="18"/>
      <w:szCs w:val="18"/>
    </w:rPr>
  </w:style>
  <w:style w:type="character" w:styleId="a5">
    <w:name w:val="Placeholder Text"/>
    <w:basedOn w:val="a0"/>
    <w:uiPriority w:val="99"/>
    <w:semiHidden/>
    <w:rsid w:val="000B2595"/>
    <w:rPr>
      <w:color w:val="808080"/>
    </w:rPr>
  </w:style>
  <w:style w:type="paragraph" w:styleId="a6">
    <w:name w:val="List Paragraph"/>
    <w:basedOn w:val="a"/>
    <w:uiPriority w:val="34"/>
    <w:qFormat/>
    <w:rsid w:val="00AD521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875D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875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H9076</dc:creator>
  <cp:keywords/>
  <dc:description/>
  <cp:lastModifiedBy>微软用户</cp:lastModifiedBy>
  <cp:revision>9</cp:revision>
  <dcterms:created xsi:type="dcterms:W3CDTF">2018-03-02T09:08:00Z</dcterms:created>
  <dcterms:modified xsi:type="dcterms:W3CDTF">2018-08-01T01:30:00Z</dcterms:modified>
</cp:coreProperties>
</file>